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DFC7" w14:textId="77777777" w:rsidR="007E6FA8" w:rsidRDefault="007E6FA8" w:rsidP="007E6FA8"/>
    <w:p w14:paraId="6676C48F" w14:textId="035B8F97" w:rsidR="007E6FA8" w:rsidRPr="007E6FA8" w:rsidRDefault="007E6FA8" w:rsidP="00921C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</w:t>
      </w:r>
      <w:r w:rsidR="00176E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5665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176E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/202</w:t>
      </w:r>
      <w:r w:rsidR="005665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(dále jen ŠPP) poskytuje bezplatně poradenské služby žákům, jejich zákonným zástupcům a pedagogům. Činnost našeho ŠPP zajišťuje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poradce,</w:t>
      </w:r>
      <w:r w:rsidR="00413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pedagog</w:t>
      </w:r>
      <w:r w:rsidR="004133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</w:t>
      </w:r>
      <w:r w:rsidR="005665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škole působí externí školní psycholožka Mgr. Alice Hradecká.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7A7E09" w:rsidRPr="007E6FA8" w14:paraId="14A372F0" w14:textId="77777777" w:rsidTr="00AE1335">
        <w:trPr>
          <w:trHeight w:val="225"/>
          <w:tblCellSpacing w:w="15" w:type="dxa"/>
        </w:trPr>
        <w:tc>
          <w:tcPr>
            <w:tcW w:w="3389" w:type="dxa"/>
            <w:gridSpan w:val="2"/>
            <w:shd w:val="clear" w:color="auto" w:fill="C6D9F1"/>
            <w:vAlign w:val="center"/>
            <w:hideMark/>
          </w:tcPr>
          <w:p w14:paraId="755F9809" w14:textId="77777777"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34" w:type="dxa"/>
            <w:gridSpan w:val="2"/>
            <w:shd w:val="clear" w:color="auto" w:fill="C6D9F1"/>
            <w:vAlign w:val="center"/>
            <w:hideMark/>
          </w:tcPr>
          <w:p w14:paraId="6F58754C" w14:textId="77777777" w:rsidR="007A7E09" w:rsidRPr="007E6FA8" w:rsidRDefault="007A7E09" w:rsidP="00AE1335">
            <w:pPr>
              <w:spacing w:after="0" w:line="225" w:lineRule="atLeast"/>
              <w:ind w:left="-30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Pozice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shd w:val="clear" w:color="auto" w:fill="C6D9F1"/>
            <w:vAlign w:val="center"/>
            <w:hideMark/>
          </w:tcPr>
          <w:p w14:paraId="2F98D155" w14:textId="77777777" w:rsidR="007A7E09" w:rsidRPr="007E6FA8" w:rsidRDefault="007A7E09" w:rsidP="00AE133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Činnosti</w:t>
            </w:r>
          </w:p>
        </w:tc>
      </w:tr>
      <w:tr w:rsidR="007A7E09" w:rsidRPr="007E6FA8" w14:paraId="6740429D" w14:textId="77777777" w:rsidTr="00AE1335">
        <w:trPr>
          <w:trHeight w:val="945"/>
          <w:tblCellSpacing w:w="15" w:type="dxa"/>
        </w:trPr>
        <w:tc>
          <w:tcPr>
            <w:tcW w:w="3222" w:type="dxa"/>
            <w:vAlign w:val="center"/>
            <w:hideMark/>
          </w:tcPr>
          <w:p w14:paraId="5D7D187C" w14:textId="77777777" w:rsidR="007A7E09" w:rsidRPr="007E6FA8" w:rsidRDefault="007A7E09" w:rsidP="0017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176E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Lucie Rybářová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76E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rybaroval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</w:t>
            </w:r>
            <w:r w:rsid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seifert-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melnik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.cz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137" w:type="dxa"/>
            <w:vAlign w:val="center"/>
            <w:hideMark/>
          </w:tcPr>
          <w:p w14:paraId="232128D6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4A2860C6" w14:textId="77777777" w:rsidR="007A7E09" w:rsidRPr="007E6FA8" w:rsidRDefault="007A7E09" w:rsidP="0017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výchovná poradkyně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137" w:type="dxa"/>
            <w:vAlign w:val="center"/>
            <w:hideMark/>
          </w:tcPr>
          <w:p w14:paraId="0A156D44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730D7B4E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žáky se speciálními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vzdělávacími potřebami, péče o žáky nadané,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neúspěšné a sociálně znevýhodněné</w:t>
            </w:r>
          </w:p>
        </w:tc>
      </w:tr>
      <w:tr w:rsidR="007A7E09" w:rsidRPr="007E6FA8" w14:paraId="21B5A84D" w14:textId="77777777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274874CD" w14:textId="77777777" w:rsidR="007A7E09" w:rsidRPr="007E6FA8" w:rsidRDefault="00A50EE5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8BC51" wp14:editId="6DDD63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6286500" cy="6350"/>
                      <wp:effectExtent l="0" t="0" r="19050" b="31750"/>
                      <wp:wrapNone/>
                      <wp:docPr id="95363647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9A0C" id="Přímá spojnice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pt" to="4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7A7E09" w:rsidRPr="007E6FA8" w14:paraId="3FBAE7EA" w14:textId="77777777" w:rsidTr="00AE1335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14:paraId="510664EB" w14:textId="77777777"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 Stránská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13359" w:rsidRPr="004133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stranskas@seifert-melnik.cz</w:t>
            </w:r>
          </w:p>
          <w:p w14:paraId="7D5A6821" w14:textId="77777777" w:rsidR="007A7E09" w:rsidRPr="007E6FA8" w:rsidRDefault="007A7E09" w:rsidP="0041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732 425 904</w:t>
            </w:r>
          </w:p>
        </w:tc>
        <w:tc>
          <w:tcPr>
            <w:tcW w:w="137" w:type="dxa"/>
            <w:vAlign w:val="center"/>
            <w:hideMark/>
          </w:tcPr>
          <w:p w14:paraId="1059B540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5C8B0415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prevence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  <w:hideMark/>
          </w:tcPr>
          <w:p w14:paraId="5C287D6F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1860E311" w14:textId="77777777" w:rsidR="007A7E09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prevence a řešení rizikového chování, </w:t>
            </w:r>
          </w:p>
          <w:p w14:paraId="57F3D18D" w14:textId="77777777" w:rsidR="007A7E09" w:rsidRPr="007E6FA8" w:rsidRDefault="007A7E09" w:rsidP="00A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žáky 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poruchami chování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práce s třídními kolektivy</w:t>
            </w:r>
          </w:p>
        </w:tc>
      </w:tr>
      <w:tr w:rsidR="007A7E09" w:rsidRPr="007E6FA8" w14:paraId="744BBDA7" w14:textId="77777777" w:rsidTr="00AE1335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005FBFBF" w14:textId="77777777" w:rsidR="007A7E09" w:rsidRPr="007E6FA8" w:rsidRDefault="00A50EE5" w:rsidP="00AE133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5FAA6" wp14:editId="6EDD8F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6286500" cy="6350"/>
                      <wp:effectExtent l="0" t="0" r="19050" b="31750"/>
                      <wp:wrapNone/>
                      <wp:docPr id="1138304713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B4ABA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25pt" to="4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A50EE5" w:rsidRPr="007A7E09" w14:paraId="335D1C44" w14:textId="77777777" w:rsidTr="007A7E09">
        <w:trPr>
          <w:trHeight w:val="465"/>
          <w:tblCellSpacing w:w="15" w:type="dxa"/>
        </w:trPr>
        <w:tc>
          <w:tcPr>
            <w:tcW w:w="3222" w:type="dxa"/>
            <w:vAlign w:val="center"/>
          </w:tcPr>
          <w:p w14:paraId="18B7A383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PhDr. Lukáš Burian</w:t>
            </w:r>
          </w:p>
          <w:p w14:paraId="58089368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933F1" wp14:editId="75DA72B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483870</wp:posOffset>
                      </wp:positionV>
                      <wp:extent cx="6286500" cy="6350"/>
                      <wp:effectExtent l="0" t="0" r="19050" b="31750"/>
                      <wp:wrapNone/>
                      <wp:docPr id="1641866207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C0BFE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8.1pt" to="495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burianl@seifert-melnik.cz</w:t>
            </w:r>
          </w:p>
        </w:tc>
        <w:tc>
          <w:tcPr>
            <w:tcW w:w="137" w:type="dxa"/>
            <w:vAlign w:val="center"/>
          </w:tcPr>
          <w:p w14:paraId="5C0BED2C" w14:textId="77777777" w:rsidR="00A50EE5" w:rsidRPr="007A7E09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  <w:vAlign w:val="center"/>
          </w:tcPr>
          <w:p w14:paraId="50969C81" w14:textId="77777777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metodik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prevence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14:paraId="3CFEF3CE" w14:textId="77777777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</w:tcPr>
          <w:p w14:paraId="1BDBF1BE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prevence a řešení rizikového chování, </w:t>
            </w:r>
          </w:p>
          <w:p w14:paraId="5FD5B993" w14:textId="77777777" w:rsidR="00A50EE5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péče o žáky </w:t>
            </w: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poruchami chování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práce s třídními kolektivy</w:t>
            </w:r>
          </w:p>
          <w:p w14:paraId="253D150B" w14:textId="37DDD873" w:rsidR="00A50EE5" w:rsidRPr="007E6FA8" w:rsidRDefault="00A50EE5" w:rsidP="00A5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0EE5" w:rsidRPr="007A7E09" w14:paraId="3562EF8A" w14:textId="77777777" w:rsidTr="007A7E09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4524F1F4" w14:textId="6ED3DE0D" w:rsidR="00A50EE5" w:rsidRPr="007A7E09" w:rsidRDefault="00A50EE5" w:rsidP="00A50EE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F8C4911" w14:textId="24AE8B98" w:rsidR="00921C01" w:rsidRPr="007A7E09" w:rsidRDefault="00092F08" w:rsidP="007A7E09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Karolína Moravová</w:t>
      </w:r>
      <w:r w:rsidR="00BB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>kariérní poradce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pomoc při volbě střední školy či volbě      </w:t>
      </w:r>
      <w:r w:rsidR="007A7E09" w:rsidRPr="007A7E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BB0A8A">
          <w:rPr>
            <w:rStyle w:val="Hypertextovodkaz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cs-CZ"/>
          </w:rPr>
          <w:t>moravovak@seifert-melnik.cz</w:t>
        </w:r>
      </w:hyperlink>
      <w:r w:rsidR="007A7E09" w:rsidRPr="00BB0A8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</w:t>
      </w:r>
      <w:r w:rsidR="007A7E0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</w:t>
      </w:r>
      <w:r w:rsidR="00413359" w:rsidRPr="00BB0A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</w:t>
      </w:r>
      <w:r w:rsidR="007A7E09" w:rsidRPr="007A7E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povolá</w:t>
      </w:r>
      <w:r w:rsidR="004133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ní, prevence školního neúspěchu          </w:t>
      </w:r>
    </w:p>
    <w:tbl>
      <w:tblPr>
        <w:tblW w:w="103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67"/>
        <w:gridCol w:w="1997"/>
        <w:gridCol w:w="167"/>
        <w:gridCol w:w="4748"/>
      </w:tblGrid>
      <w:tr w:rsidR="00921C01" w:rsidRPr="007E6FA8" w14:paraId="133BF383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33DBD30A" w14:textId="572E0322" w:rsidR="00921C01" w:rsidRPr="007E6FA8" w:rsidRDefault="00E1414A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0B3AA" wp14:editId="0B26E7B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-12700</wp:posOffset>
                      </wp:positionV>
                      <wp:extent cx="6286500" cy="6350"/>
                      <wp:effectExtent l="0" t="0" r="19050" b="31750"/>
                      <wp:wrapNone/>
                      <wp:docPr id="586100452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8A1EF" id="Přímá spojnice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-1pt" to="497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56657A" w:rsidRPr="007E6FA8" w14:paraId="0B640513" w14:textId="77777777" w:rsidTr="00115E7D">
        <w:trPr>
          <w:trHeight w:val="477"/>
          <w:tblCellSpacing w:w="15" w:type="dxa"/>
        </w:trPr>
        <w:tc>
          <w:tcPr>
            <w:tcW w:w="3222" w:type="dxa"/>
            <w:vAlign w:val="center"/>
            <w:hideMark/>
          </w:tcPr>
          <w:p w14:paraId="378B0C59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Alice Hradecká</w:t>
            </w:r>
          </w:p>
          <w:p w14:paraId="6C6588F2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hradeckaa@seifert-melnik.cz </w:t>
            </w:r>
          </w:p>
          <w:p w14:paraId="0E43AB38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603 374 460</w:t>
            </w:r>
          </w:p>
          <w:p w14:paraId="6BE092E2" w14:textId="77777777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dxa"/>
            <w:vAlign w:val="center"/>
            <w:hideMark/>
          </w:tcPr>
          <w:p w14:paraId="216FD5B9" w14:textId="5420BF9C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7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67" w:type="dxa"/>
            <w:vAlign w:val="center"/>
            <w:hideMark/>
          </w:tcPr>
          <w:p w14:paraId="16561CF8" w14:textId="77777777" w:rsidR="0056657A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psycholog</w:t>
            </w:r>
          </w:p>
          <w:p w14:paraId="5A66EA27" w14:textId="00A20946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(externista)</w:t>
            </w:r>
          </w:p>
        </w:tc>
        <w:tc>
          <w:tcPr>
            <w:tcW w:w="137" w:type="dxa"/>
            <w:vAlign w:val="center"/>
            <w:hideMark/>
          </w:tcPr>
          <w:p w14:paraId="3931D31A" w14:textId="77777777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6F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3" w:type="dxa"/>
            <w:vAlign w:val="center"/>
            <w:hideMark/>
          </w:tcPr>
          <w:p w14:paraId="477C6CBA" w14:textId="4562AF02" w:rsidR="0056657A" w:rsidRPr="007E6FA8" w:rsidRDefault="0056657A" w:rsidP="0056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diagnostika; depistáž; konzultační, poradenské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intervenční práce</w:t>
            </w:r>
          </w:p>
        </w:tc>
      </w:tr>
      <w:tr w:rsidR="00921C01" w:rsidRPr="007E6FA8" w14:paraId="41523477" w14:textId="77777777" w:rsidTr="00115E7D">
        <w:trPr>
          <w:trHeight w:val="195"/>
          <w:tblCellSpacing w:w="15" w:type="dxa"/>
        </w:trPr>
        <w:tc>
          <w:tcPr>
            <w:tcW w:w="10286" w:type="dxa"/>
            <w:gridSpan w:val="5"/>
            <w:vAlign w:val="center"/>
            <w:hideMark/>
          </w:tcPr>
          <w:p w14:paraId="172353CA" w14:textId="77777777" w:rsidR="00921C01" w:rsidRPr="007E6FA8" w:rsidRDefault="00A50EE5" w:rsidP="00115E7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B44296" wp14:editId="1B6B36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6286500" cy="6350"/>
                      <wp:effectExtent l="0" t="0" r="19050" b="31750"/>
                      <wp:wrapNone/>
                      <wp:docPr id="1294291270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1253A" id="Přímá spojnice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" strokecolor="black [3040]"/>
                  </w:pict>
                </mc:Fallback>
              </mc:AlternateContent>
            </w:r>
          </w:p>
        </w:tc>
      </w:tr>
    </w:tbl>
    <w:p w14:paraId="09B38908" w14:textId="77777777" w:rsidR="00775718" w:rsidRDefault="00775718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9CBC8A" w14:textId="77777777" w:rsidR="00775718" w:rsidRDefault="007E6FA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Poradenské služby jsou zaměřené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  </w:t>
      </w:r>
      <w:r w:rsidRPr="007E6F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poskytování podpůrných opatření pro žáky se speciálními vzdělávacími potřebami,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sledování a vyhodnocování účinnosti zvolených podpůrných opatření,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prevenci školní neúspěšnosti,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kariérové poradenství spojující vzdělávací, informační a poradenskou podporu k vhodné volbě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 vzdělávací cesty a pozdějšímu profesnímu uplatnění,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a sociálního začleňování žáků z odlišného kulturní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prostředí   </w:t>
      </w:r>
    </w:p>
    <w:p w14:paraId="62F9E2A8" w14:textId="77777777" w:rsidR="00802BB3" w:rsidRDefault="00775718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75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odlišnými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životními podmínkami,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podporu vzdělávání žáků nadaných a mimořádně nadaných,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průběžnou a dlouhodobou péči o žáky s výchovnými či vzdělávacími obtížemi a vytváření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 příznivého sociálního klimatu pro přijímání kulturních a jiných odlišností ve škole a školském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 zařízení,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včasnou intervenci při aktuálních problémech u jednotlivých žáků a třídních kolektivů,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•    předcházení všem formám rizikového chování včetně různých forem šikany a diskriminace,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průběžné vyhodnocování účinnosti preventivních programů uskutečňovaných školou,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    metodickou podporu učitelům při použití psychologických a speciálně pedagogických postupů </w:t>
      </w:r>
      <w:r w:rsidR="00802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792FC8" w14:textId="77777777" w:rsidR="00775718" w:rsidRDefault="00802BB3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činnosti školy,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a komunikaci mezi školou a zákonnými zástupci,</w:t>
      </w:r>
      <w:r w:rsidR="007E6FA8"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    spolupráci školy při poskytování poradenských služeb se ško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t>lskými poradenskými zařízeními</w:t>
      </w:r>
      <w:r w:rsidR="002E51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F2AE2F2" w14:textId="77777777" w:rsidR="00FE24EF" w:rsidRPr="002D2ABB" w:rsidRDefault="00FE24EF" w:rsidP="00775718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Konzultační hodiny</w:t>
      </w:r>
    </w:p>
    <w:p w14:paraId="5B514F34" w14:textId="77777777" w:rsidR="00FE24EF" w:rsidRP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Konzultace jsou možné v konzultačních hodinách výše uvedených vyučujících, po domluvě </w:t>
      </w:r>
      <w:r w:rsidR="00921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emailu či telefonu </w:t>
      </w:r>
      <w:r w:rsidRPr="00FE24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 v jiných časech.</w:t>
      </w:r>
    </w:p>
    <w:p w14:paraId="5958704E" w14:textId="77777777" w:rsidR="00476282" w:rsidRDefault="007E6FA8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podpora</w:t>
      </w:r>
      <w:r w:rsidRPr="007E6F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Školní poradenské pracoviště (ŠPP) poskytuje odborné služby ve smyslu Vyhlášky č.72/2005 Sb.,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poskytování poradenských služeb ve školách a školských zařízeních,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vyhlášky č. 197/2016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Sb., účinné od 1. 9. 2016.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Kvalifikační standardy jednotlivých poradenských pracovníků školy jsou specifikovány Zákonem 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563/2004 Sb., o pedagogických pracovnících, ve znění pozdějších předpisů.</w:t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6F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veškerými informacemi poskytnutými v rámci činnosti ŠPP je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nakládáno v souladu </w:t>
      </w:r>
      <w:r w:rsidR="00775718" w:rsidRP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požadavky Nařízení Evropského parlamentu a Rady (EU) č. 2016/679 ze dne 27. dubna 2016 o ochraně fyzických osob v souvislosti se zpracováním osobních údajů a o volném pohybu těchto údajů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(GDPR).</w:t>
      </w:r>
    </w:p>
    <w:p w14:paraId="30D94830" w14:textId="77777777"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329D7" w14:textId="77777777" w:rsidR="00FE24EF" w:rsidRDefault="00FE24EF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Zpracovala: Mgr. Michaela Vacková, </w:t>
      </w:r>
      <w:r w:rsidR="0077571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14:paraId="6658CCC2" w14:textId="77777777" w:rsidR="002D2ABB" w:rsidRDefault="002D2ABB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B41C65" w14:textId="680F04B2" w:rsidR="00FE24EF" w:rsidRDefault="00176E1E" w:rsidP="007E6FA8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Mělníku 3</w:t>
      </w:r>
      <w:r w:rsidR="00E1414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</w:t>
      </w:r>
      <w:r w:rsidR="00E1414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53B23A70" w14:textId="77777777" w:rsidR="00921C01" w:rsidRPr="007E6FA8" w:rsidRDefault="00921C01" w:rsidP="007E6FA8">
      <w:pPr>
        <w:tabs>
          <w:tab w:val="left" w:pos="5387"/>
        </w:tabs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921C01" w:rsidRPr="007E6FA8" w:rsidSect="00775718">
      <w:head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AFA7" w14:textId="77777777" w:rsidR="00E02FEB" w:rsidRDefault="00E02FEB" w:rsidP="00921C01">
      <w:pPr>
        <w:spacing w:after="0" w:line="240" w:lineRule="auto"/>
      </w:pPr>
      <w:r>
        <w:separator/>
      </w:r>
    </w:p>
  </w:endnote>
  <w:endnote w:type="continuationSeparator" w:id="0">
    <w:p w14:paraId="21ADBBD1" w14:textId="77777777" w:rsidR="00E02FEB" w:rsidRDefault="00E02FEB" w:rsidP="009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08A8" w14:textId="77777777" w:rsidR="00E02FEB" w:rsidRDefault="00E02FEB" w:rsidP="00921C01">
      <w:pPr>
        <w:spacing w:after="0" w:line="240" w:lineRule="auto"/>
      </w:pPr>
      <w:r>
        <w:separator/>
      </w:r>
    </w:p>
  </w:footnote>
  <w:footnote w:type="continuationSeparator" w:id="0">
    <w:p w14:paraId="0571F90A" w14:textId="77777777" w:rsidR="00E02FEB" w:rsidRDefault="00E02FEB" w:rsidP="009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2032" w14:textId="77777777" w:rsidR="00921C01" w:rsidRDefault="00921C01" w:rsidP="00921C01">
    <w:pPr>
      <w:pStyle w:val="Zhlav"/>
      <w:jc w:val="center"/>
    </w:pPr>
    <w:r>
      <w:t>Základní škola Mělník, Jaroslava Seiferta 148, příspěvková organizace</w:t>
    </w:r>
  </w:p>
  <w:p w14:paraId="2E141141" w14:textId="77777777" w:rsidR="00921C01" w:rsidRDefault="00921C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96"/>
    <w:rsid w:val="00041C43"/>
    <w:rsid w:val="00092F08"/>
    <w:rsid w:val="000C2FB6"/>
    <w:rsid w:val="00176E1E"/>
    <w:rsid w:val="001C6B15"/>
    <w:rsid w:val="002611DE"/>
    <w:rsid w:val="002D2ABB"/>
    <w:rsid w:val="002E511C"/>
    <w:rsid w:val="00377911"/>
    <w:rsid w:val="00413359"/>
    <w:rsid w:val="0042256B"/>
    <w:rsid w:val="00476282"/>
    <w:rsid w:val="00481222"/>
    <w:rsid w:val="00490932"/>
    <w:rsid w:val="0056657A"/>
    <w:rsid w:val="005B0C96"/>
    <w:rsid w:val="0062641C"/>
    <w:rsid w:val="006A1D87"/>
    <w:rsid w:val="007312E7"/>
    <w:rsid w:val="00757616"/>
    <w:rsid w:val="00775718"/>
    <w:rsid w:val="007A7E09"/>
    <w:rsid w:val="007E6FA8"/>
    <w:rsid w:val="00802BB3"/>
    <w:rsid w:val="00921C01"/>
    <w:rsid w:val="00A0117D"/>
    <w:rsid w:val="00A50EE5"/>
    <w:rsid w:val="00BB0A8A"/>
    <w:rsid w:val="00CA17CC"/>
    <w:rsid w:val="00CB4E17"/>
    <w:rsid w:val="00E02FEB"/>
    <w:rsid w:val="00E1414A"/>
    <w:rsid w:val="00EA443F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B1F1"/>
  <w15:docId w15:val="{B033A9A5-220B-464D-93DC-F120EC2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F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24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C01"/>
  </w:style>
  <w:style w:type="paragraph" w:styleId="Zpat">
    <w:name w:val="footer"/>
    <w:basedOn w:val="Normln"/>
    <w:link w:val="ZpatChar"/>
    <w:uiPriority w:val="99"/>
    <w:unhideWhenUsed/>
    <w:rsid w:val="009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avovak@seifert-meln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</dc:creator>
  <cp:lastModifiedBy>Klára Sieglová</cp:lastModifiedBy>
  <cp:revision>3</cp:revision>
  <cp:lastPrinted>2022-11-01T08:34:00Z</cp:lastPrinted>
  <dcterms:created xsi:type="dcterms:W3CDTF">2023-09-22T20:06:00Z</dcterms:created>
  <dcterms:modified xsi:type="dcterms:W3CDTF">2024-11-11T15:09:00Z</dcterms:modified>
</cp:coreProperties>
</file>